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Ind w:w="-29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9289"/>
      </w:tblGrid>
      <w:tr w:rsidR="007C26DA" w:rsidRPr="002D5DEE" w14:paraId="4287936A" w14:textId="77777777" w:rsidTr="00CE7BD6">
        <w:trPr>
          <w:trHeight w:val="963"/>
        </w:trPr>
        <w:tc>
          <w:tcPr>
            <w:tcW w:w="9289" w:type="dxa"/>
            <w:shd w:val="clear" w:color="auto" w:fill="F2F2F2"/>
          </w:tcPr>
          <w:p w14:paraId="04AEB1F9" w14:textId="47AC07E7" w:rsidR="006324F2" w:rsidRPr="006324F2" w:rsidRDefault="006324F2" w:rsidP="006324F2">
            <w:pPr>
              <w:rPr>
                <w:b/>
                <w:sz w:val="22"/>
                <w:szCs w:val="22"/>
              </w:rPr>
            </w:pPr>
            <w:r w:rsidRPr="006324F2">
              <w:rPr>
                <w:b/>
                <w:sz w:val="22"/>
                <w:szCs w:val="22"/>
              </w:rPr>
              <w:t xml:space="preserve">Standard 8. Student </w:t>
            </w:r>
            <w:r>
              <w:rPr>
                <w:b/>
                <w:sz w:val="22"/>
                <w:szCs w:val="22"/>
              </w:rPr>
              <w:t>A</w:t>
            </w:r>
            <w:r w:rsidRPr="006324F2">
              <w:rPr>
                <w:b/>
                <w:sz w:val="22"/>
                <w:szCs w:val="22"/>
              </w:rPr>
              <w:t xml:space="preserve">ssessment and </w:t>
            </w:r>
            <w:r>
              <w:rPr>
                <w:b/>
                <w:sz w:val="22"/>
                <w:szCs w:val="22"/>
              </w:rPr>
              <w:t>P</w:t>
            </w:r>
            <w:r w:rsidRPr="006324F2">
              <w:rPr>
                <w:b/>
                <w:sz w:val="22"/>
                <w:szCs w:val="22"/>
              </w:rPr>
              <w:t>rogress</w:t>
            </w:r>
          </w:p>
          <w:p w14:paraId="41786355" w14:textId="4EFA1996" w:rsidR="007C26DA" w:rsidRPr="006324F2" w:rsidRDefault="00214510" w:rsidP="006324F2">
            <w:pPr>
              <w:rPr>
                <w:bCs/>
                <w:sz w:val="22"/>
                <w:szCs w:val="22"/>
              </w:rPr>
            </w:pPr>
            <w:r w:rsidRPr="00214510">
              <w:rPr>
                <w:bCs/>
                <w:sz w:val="22"/>
                <w:szCs w:val="22"/>
              </w:rPr>
              <w:t>Student assessment is performed by continuous monitoring of student work and based on points gained in fulfilling pre-examination obligations and taking exams.</w:t>
            </w:r>
          </w:p>
        </w:tc>
      </w:tr>
      <w:tr w:rsidR="007C26DA" w:rsidRPr="002D5DEE" w14:paraId="6AA6C2C0" w14:textId="77777777" w:rsidTr="002D5DEE">
        <w:tc>
          <w:tcPr>
            <w:tcW w:w="9289" w:type="dxa"/>
            <w:tcBorders>
              <w:bottom w:val="single" w:sz="12" w:space="0" w:color="auto"/>
            </w:tcBorders>
          </w:tcPr>
          <w:p w14:paraId="48147E5E" w14:textId="77777777" w:rsidR="006324F2" w:rsidRDefault="006324F2" w:rsidP="00214510">
            <w:pPr>
              <w:spacing w:line="276" w:lineRule="auto"/>
              <w:jc w:val="both"/>
              <w:rPr>
                <w:sz w:val="22"/>
                <w:szCs w:val="22"/>
                <w:lang w:val="sr-Cyrl-CS"/>
              </w:rPr>
            </w:pPr>
          </w:p>
          <w:p w14:paraId="0BAF0963" w14:textId="77777777" w:rsidR="00214510" w:rsidRPr="00214510" w:rsidRDefault="00214510" w:rsidP="00214510">
            <w:pPr>
              <w:spacing w:line="276" w:lineRule="auto"/>
              <w:jc w:val="both"/>
              <w:rPr>
                <w:sz w:val="22"/>
                <w:szCs w:val="22"/>
                <w:lang w:val="sr-Cyrl-CS"/>
              </w:rPr>
            </w:pPr>
            <w:r w:rsidRPr="00214510">
              <w:rPr>
                <w:sz w:val="22"/>
                <w:szCs w:val="22"/>
                <w:lang w:val="sr-Cyrl-CS"/>
              </w:rPr>
              <w:t>Student assessment is arranged so that their work during the course is stimulated and adequately monitored by a system of evaluation and rewarding of demonstrated results.</w:t>
            </w:r>
          </w:p>
          <w:p w14:paraId="5507D170" w14:textId="77777777" w:rsidR="00214510" w:rsidRPr="00214510" w:rsidRDefault="00214510" w:rsidP="00214510">
            <w:pPr>
              <w:spacing w:line="276" w:lineRule="auto"/>
              <w:jc w:val="both"/>
              <w:rPr>
                <w:sz w:val="22"/>
                <w:szCs w:val="22"/>
                <w:lang w:val="sr-Cyrl-CS"/>
              </w:rPr>
            </w:pPr>
          </w:p>
          <w:p w14:paraId="27FA918D" w14:textId="77777777" w:rsidR="00214510" w:rsidRPr="00214510" w:rsidRDefault="00214510" w:rsidP="00214510">
            <w:pPr>
              <w:spacing w:line="276" w:lineRule="auto"/>
              <w:jc w:val="both"/>
              <w:rPr>
                <w:sz w:val="22"/>
                <w:szCs w:val="22"/>
                <w:lang w:val="sr-Cyrl-CS"/>
              </w:rPr>
            </w:pPr>
            <w:r w:rsidRPr="00214510">
              <w:rPr>
                <w:sz w:val="22"/>
                <w:szCs w:val="22"/>
                <w:lang w:val="sr-Cyrl-CS"/>
              </w:rPr>
              <w:t>The student masters the study program by taking exams in compulsory and elective courses, each weighing a certain number of ECTS credits, in line with the study program. Except for two courses (Academic Writing and Internship) which are primarily focused on acquiring skills and are worth 3 ECTS credits, all other courses in the study program are worth 6 ECTS credits, and the student achieves them after successfully passing the exam. Such a distribution of ECTS credits is determined based on the student’s workload in mastering the offered courses, and in accordance with the methodology of the University of Belgrade - Faculty of Political Sciences for second degree studies.</w:t>
            </w:r>
          </w:p>
          <w:p w14:paraId="52AE9C39" w14:textId="77777777" w:rsidR="00214510" w:rsidRPr="00214510" w:rsidRDefault="00214510" w:rsidP="00214510">
            <w:pPr>
              <w:spacing w:line="276" w:lineRule="auto"/>
              <w:jc w:val="both"/>
              <w:rPr>
                <w:sz w:val="22"/>
                <w:szCs w:val="22"/>
                <w:lang w:val="sr-Cyrl-CS"/>
              </w:rPr>
            </w:pPr>
          </w:p>
          <w:p w14:paraId="0FAC13EC" w14:textId="77777777" w:rsidR="00214510" w:rsidRPr="00214510" w:rsidRDefault="00214510" w:rsidP="00214510">
            <w:pPr>
              <w:spacing w:line="276" w:lineRule="auto"/>
              <w:jc w:val="both"/>
              <w:rPr>
                <w:sz w:val="22"/>
                <w:szCs w:val="22"/>
                <w:lang w:val="sr-Cyrl-CS"/>
              </w:rPr>
            </w:pPr>
            <w:r w:rsidRPr="00214510">
              <w:rPr>
                <w:sz w:val="22"/>
                <w:szCs w:val="22"/>
                <w:lang w:val="sr-Cyrl-CS"/>
              </w:rPr>
              <w:t xml:space="preserve">All courses provide for certain forms of students’ direct engagement during classes (activity in lectures, participation and presentations in seminars, practical classes, etc.), as well as at least one (and, as a rule, two) pre-exam obligations during the semester (colloquium, seminar papers, book reviews, policy papers, etc.), to help students to prepare the final exam to the greatest extent already during the course, and not during the exam period. </w:t>
            </w:r>
          </w:p>
          <w:p w14:paraId="5784F6B6" w14:textId="77777777" w:rsidR="00214510" w:rsidRPr="00214510" w:rsidRDefault="00214510" w:rsidP="00214510">
            <w:pPr>
              <w:spacing w:line="276" w:lineRule="auto"/>
              <w:jc w:val="both"/>
              <w:rPr>
                <w:sz w:val="22"/>
                <w:szCs w:val="22"/>
                <w:lang w:val="sr-Cyrl-CS"/>
              </w:rPr>
            </w:pPr>
          </w:p>
          <w:p w14:paraId="22F983E1" w14:textId="77777777" w:rsidR="00214510" w:rsidRPr="00214510" w:rsidRDefault="00214510" w:rsidP="00214510">
            <w:pPr>
              <w:spacing w:line="276" w:lineRule="auto"/>
              <w:jc w:val="both"/>
              <w:rPr>
                <w:sz w:val="22"/>
                <w:szCs w:val="22"/>
                <w:lang w:val="sr-Cyrl-CS"/>
              </w:rPr>
            </w:pPr>
            <w:r w:rsidRPr="00214510">
              <w:rPr>
                <w:sz w:val="22"/>
                <w:szCs w:val="22"/>
                <w:lang w:val="sr-Cyrl-CS"/>
              </w:rPr>
              <w:t>Students’ success in mastering each offered course is continuously monitored during lectures and expressed in points. Each course from the study program has a unique, but clear and transparent way of assessment. The method of assessment during the course includes the number of points that a student gains based on each individual type of activity during the lectures, by performing the pre-exam obligation and taking either an oral or a written exam. The maximum number of points that a student can achieve in each course is 100, and the distribution of points is regulated by the rules on the minimum and a maximum number of points that students can gain by fulfilling pre-exam obligations.</w:t>
            </w:r>
          </w:p>
          <w:p w14:paraId="59450775" w14:textId="77777777" w:rsidR="00214510" w:rsidRPr="00214510" w:rsidRDefault="00214510" w:rsidP="00214510">
            <w:pPr>
              <w:spacing w:line="276" w:lineRule="auto"/>
              <w:jc w:val="both"/>
              <w:rPr>
                <w:sz w:val="22"/>
                <w:szCs w:val="22"/>
                <w:lang w:val="sr-Cyrl-CS"/>
              </w:rPr>
            </w:pPr>
          </w:p>
          <w:p w14:paraId="5A15DF40" w14:textId="40EFD967" w:rsidR="007C26DA" w:rsidRDefault="00214510" w:rsidP="00214510">
            <w:pPr>
              <w:spacing w:line="276" w:lineRule="auto"/>
              <w:jc w:val="both"/>
              <w:rPr>
                <w:sz w:val="22"/>
                <w:szCs w:val="22"/>
                <w:lang w:val="sr-Cyrl-CS"/>
              </w:rPr>
            </w:pPr>
            <w:r w:rsidRPr="00214510">
              <w:rPr>
                <w:sz w:val="22"/>
                <w:szCs w:val="22"/>
                <w:lang w:val="sr-Cyrl-CS"/>
              </w:rPr>
              <w:t>The overall student’s success in the course is expressed by a grade from 5 (failed) to 10 (excellent), in accordance with the qualitative and quantitative description of grades shown in the table below. The student’s grade is based on the total number of points that the student has gained by fulfilling pre-exam obligations and taking exams, and according to the quality of acquired knowledge and skills. Harmonized rules are also used for the evaluation and defence of the master’s thesis.</w:t>
            </w:r>
          </w:p>
          <w:p w14:paraId="4C742CDE" w14:textId="77777777" w:rsidR="00214510" w:rsidRPr="00855C37" w:rsidRDefault="00214510" w:rsidP="00214510">
            <w:pPr>
              <w:spacing w:line="276" w:lineRule="auto"/>
              <w:jc w:val="both"/>
              <w:rPr>
                <w:sz w:val="22"/>
                <w:szCs w:val="22"/>
                <w:lang w:val="en-US"/>
              </w:rPr>
            </w:pPr>
          </w:p>
          <w:tbl>
            <w:tblPr>
              <w:tblStyle w:val="TableGrid"/>
              <w:tblW w:w="0" w:type="auto"/>
              <w:tblLook w:val="04A0" w:firstRow="1" w:lastRow="0" w:firstColumn="1" w:lastColumn="0" w:noHBand="0" w:noVBand="1"/>
            </w:tblPr>
            <w:tblGrid>
              <w:gridCol w:w="4129"/>
              <w:gridCol w:w="2007"/>
              <w:gridCol w:w="2628"/>
            </w:tblGrid>
            <w:tr w:rsidR="007C26DA" w:rsidRPr="002D5DEE" w14:paraId="44D28057" w14:textId="46D66918" w:rsidTr="007C26DA">
              <w:tc>
                <w:tcPr>
                  <w:tcW w:w="4129" w:type="dxa"/>
                </w:tcPr>
                <w:p w14:paraId="671D8F99" w14:textId="3405F364" w:rsidR="007C26DA" w:rsidRPr="00855C37" w:rsidRDefault="00855C37" w:rsidP="00214510">
                  <w:pPr>
                    <w:spacing w:line="276" w:lineRule="auto"/>
                    <w:jc w:val="both"/>
                    <w:rPr>
                      <w:b/>
                      <w:bCs/>
                      <w:sz w:val="22"/>
                      <w:szCs w:val="22"/>
                      <w:lang w:val="en-US"/>
                    </w:rPr>
                  </w:pPr>
                  <w:r>
                    <w:rPr>
                      <w:b/>
                      <w:bCs/>
                      <w:sz w:val="22"/>
                      <w:szCs w:val="22"/>
                      <w:lang w:val="en-US"/>
                    </w:rPr>
                    <w:t>Definition</w:t>
                  </w:r>
                </w:p>
              </w:tc>
              <w:tc>
                <w:tcPr>
                  <w:tcW w:w="2007" w:type="dxa"/>
                </w:tcPr>
                <w:p w14:paraId="741AD7B7" w14:textId="72D864E3" w:rsidR="007C26DA" w:rsidRPr="00855C37" w:rsidRDefault="00855C37" w:rsidP="00214510">
                  <w:pPr>
                    <w:spacing w:line="276" w:lineRule="auto"/>
                    <w:jc w:val="both"/>
                    <w:rPr>
                      <w:b/>
                      <w:bCs/>
                      <w:sz w:val="22"/>
                      <w:szCs w:val="22"/>
                      <w:lang w:val="en-US"/>
                    </w:rPr>
                  </w:pPr>
                  <w:r>
                    <w:rPr>
                      <w:b/>
                      <w:bCs/>
                      <w:sz w:val="22"/>
                      <w:szCs w:val="22"/>
                      <w:lang w:val="en-US"/>
                    </w:rPr>
                    <w:t>Range of Points</w:t>
                  </w:r>
                </w:p>
              </w:tc>
              <w:tc>
                <w:tcPr>
                  <w:tcW w:w="2628" w:type="dxa"/>
                </w:tcPr>
                <w:p w14:paraId="2A8A9B75" w14:textId="7C898045" w:rsidR="007C26DA" w:rsidRPr="002D5DEE" w:rsidRDefault="00855C37" w:rsidP="00214510">
                  <w:pPr>
                    <w:spacing w:line="276" w:lineRule="auto"/>
                    <w:jc w:val="both"/>
                    <w:rPr>
                      <w:b/>
                      <w:bCs/>
                      <w:sz w:val="22"/>
                      <w:szCs w:val="22"/>
                      <w:lang w:val="sr-Cyrl-CS"/>
                    </w:rPr>
                  </w:pPr>
                  <w:r>
                    <w:rPr>
                      <w:b/>
                      <w:bCs/>
                      <w:sz w:val="22"/>
                      <w:szCs w:val="22"/>
                      <w:lang w:val="en-US"/>
                    </w:rPr>
                    <w:t xml:space="preserve">Mark </w:t>
                  </w:r>
                </w:p>
              </w:tc>
            </w:tr>
            <w:tr w:rsidR="007C26DA" w:rsidRPr="002D5DEE" w14:paraId="5C975009" w14:textId="227A9F5D" w:rsidTr="007C26DA">
              <w:tc>
                <w:tcPr>
                  <w:tcW w:w="4129" w:type="dxa"/>
                </w:tcPr>
                <w:p w14:paraId="5A9262FE" w14:textId="565F1578" w:rsidR="007C26DA" w:rsidRPr="002D5DEE" w:rsidRDefault="00855C37" w:rsidP="00214510">
                  <w:pPr>
                    <w:spacing w:line="276" w:lineRule="auto"/>
                    <w:jc w:val="both"/>
                    <w:rPr>
                      <w:sz w:val="22"/>
                      <w:szCs w:val="22"/>
                      <w:lang w:val="sr-Cyrl-CS"/>
                    </w:rPr>
                  </w:pPr>
                  <w:r w:rsidRPr="00855C37">
                    <w:rPr>
                      <w:sz w:val="22"/>
                      <w:szCs w:val="22"/>
                      <w:lang w:val="sr-Cyrl-CS"/>
                    </w:rPr>
                    <w:t xml:space="preserve">Exceptional performance with </w:t>
                  </w:r>
                  <w:r>
                    <w:rPr>
                      <w:sz w:val="22"/>
                      <w:szCs w:val="22"/>
                      <w:lang w:val="en-US"/>
                    </w:rPr>
                    <w:t>minor</w:t>
                  </w:r>
                  <w:r w:rsidRPr="00855C37">
                    <w:rPr>
                      <w:sz w:val="22"/>
                      <w:szCs w:val="22"/>
                      <w:lang w:val="sr-Cyrl-CS"/>
                    </w:rPr>
                    <w:t xml:space="preserve"> errors</w:t>
                  </w:r>
                </w:p>
              </w:tc>
              <w:tc>
                <w:tcPr>
                  <w:tcW w:w="2007" w:type="dxa"/>
                </w:tcPr>
                <w:p w14:paraId="3CEC9EDD" w14:textId="0EA9E4A6" w:rsidR="007C26DA" w:rsidRPr="002D5DEE" w:rsidRDefault="007C26DA" w:rsidP="00214510">
                  <w:pPr>
                    <w:spacing w:line="276" w:lineRule="auto"/>
                    <w:jc w:val="both"/>
                    <w:rPr>
                      <w:sz w:val="22"/>
                      <w:szCs w:val="22"/>
                      <w:lang w:val="sr-Cyrl-CS"/>
                    </w:rPr>
                  </w:pPr>
                  <w:r w:rsidRPr="002D5DEE">
                    <w:rPr>
                      <w:sz w:val="22"/>
                      <w:szCs w:val="22"/>
                      <w:lang w:val="sr-Cyrl-CS"/>
                    </w:rPr>
                    <w:t>91-100</w:t>
                  </w:r>
                </w:p>
              </w:tc>
              <w:tc>
                <w:tcPr>
                  <w:tcW w:w="2628" w:type="dxa"/>
                </w:tcPr>
                <w:p w14:paraId="55406DAE" w14:textId="43527D7B" w:rsidR="007C26DA" w:rsidRPr="002D5DEE" w:rsidRDefault="007C26DA" w:rsidP="00214510">
                  <w:pPr>
                    <w:spacing w:line="276" w:lineRule="auto"/>
                    <w:jc w:val="both"/>
                    <w:rPr>
                      <w:sz w:val="22"/>
                      <w:szCs w:val="22"/>
                      <w:lang w:val="sr-Cyrl-CS"/>
                    </w:rPr>
                  </w:pPr>
                  <w:r w:rsidRPr="002D5DEE">
                    <w:rPr>
                      <w:sz w:val="22"/>
                      <w:szCs w:val="22"/>
                      <w:lang w:val="sr-Cyrl-CS"/>
                    </w:rPr>
                    <w:t>10</w:t>
                  </w:r>
                </w:p>
              </w:tc>
            </w:tr>
            <w:tr w:rsidR="007C26DA" w:rsidRPr="002D5DEE" w14:paraId="0F002C1C" w14:textId="23BC7D36" w:rsidTr="007C26DA">
              <w:tc>
                <w:tcPr>
                  <w:tcW w:w="4129" w:type="dxa"/>
                </w:tcPr>
                <w:p w14:paraId="33E65B9C" w14:textId="26B09BA2" w:rsidR="007C26DA" w:rsidRPr="002D5DEE" w:rsidRDefault="00855C37" w:rsidP="00214510">
                  <w:pPr>
                    <w:spacing w:line="276" w:lineRule="auto"/>
                    <w:jc w:val="both"/>
                    <w:rPr>
                      <w:sz w:val="22"/>
                      <w:szCs w:val="22"/>
                      <w:lang w:val="sr-Cyrl-CS"/>
                    </w:rPr>
                  </w:pPr>
                  <w:r w:rsidRPr="00855C37">
                    <w:rPr>
                      <w:sz w:val="22"/>
                      <w:szCs w:val="22"/>
                      <w:lang w:val="sr-Cyrl-CS"/>
                    </w:rPr>
                    <w:t xml:space="preserve">Above </w:t>
                  </w:r>
                  <w:r>
                    <w:rPr>
                      <w:sz w:val="22"/>
                      <w:szCs w:val="22"/>
                      <w:lang w:val="en-US"/>
                    </w:rPr>
                    <w:t xml:space="preserve">the </w:t>
                  </w:r>
                  <w:r w:rsidRPr="00855C37">
                    <w:rPr>
                      <w:sz w:val="22"/>
                      <w:szCs w:val="22"/>
                      <w:lang w:val="sr-Cyrl-CS"/>
                    </w:rPr>
                    <w:t>average standard, but with errors</w:t>
                  </w:r>
                </w:p>
              </w:tc>
              <w:tc>
                <w:tcPr>
                  <w:tcW w:w="2007" w:type="dxa"/>
                </w:tcPr>
                <w:p w14:paraId="2755508E" w14:textId="3B44BA6A" w:rsidR="007C26DA" w:rsidRPr="002D5DEE" w:rsidRDefault="007C26DA" w:rsidP="00214510">
                  <w:pPr>
                    <w:spacing w:line="276" w:lineRule="auto"/>
                    <w:jc w:val="both"/>
                    <w:rPr>
                      <w:sz w:val="22"/>
                      <w:szCs w:val="22"/>
                      <w:lang w:val="sr-Cyrl-CS"/>
                    </w:rPr>
                  </w:pPr>
                  <w:r w:rsidRPr="002D5DEE">
                    <w:rPr>
                      <w:sz w:val="22"/>
                      <w:szCs w:val="22"/>
                      <w:lang w:val="sr-Cyrl-CS"/>
                    </w:rPr>
                    <w:t>81-90</w:t>
                  </w:r>
                </w:p>
              </w:tc>
              <w:tc>
                <w:tcPr>
                  <w:tcW w:w="2628" w:type="dxa"/>
                </w:tcPr>
                <w:p w14:paraId="111C41A8" w14:textId="4EA4A1F0" w:rsidR="007C26DA" w:rsidRPr="002D5DEE" w:rsidRDefault="007C26DA" w:rsidP="00214510">
                  <w:pPr>
                    <w:spacing w:line="276" w:lineRule="auto"/>
                    <w:jc w:val="both"/>
                    <w:rPr>
                      <w:sz w:val="22"/>
                      <w:szCs w:val="22"/>
                      <w:lang w:val="sr-Cyrl-CS"/>
                    </w:rPr>
                  </w:pPr>
                  <w:r w:rsidRPr="002D5DEE">
                    <w:rPr>
                      <w:sz w:val="22"/>
                      <w:szCs w:val="22"/>
                      <w:lang w:val="sr-Cyrl-CS"/>
                    </w:rPr>
                    <w:t>9</w:t>
                  </w:r>
                </w:p>
              </w:tc>
            </w:tr>
            <w:tr w:rsidR="007C26DA" w:rsidRPr="002D5DEE" w14:paraId="36781C55" w14:textId="040F96FD" w:rsidTr="007C26DA">
              <w:tc>
                <w:tcPr>
                  <w:tcW w:w="4129" w:type="dxa"/>
                </w:tcPr>
                <w:p w14:paraId="14A8DD74" w14:textId="2F3EF43B" w:rsidR="007C26DA" w:rsidRPr="002D5DEE" w:rsidRDefault="00855C37" w:rsidP="00214510">
                  <w:pPr>
                    <w:spacing w:line="276" w:lineRule="auto"/>
                    <w:jc w:val="both"/>
                    <w:rPr>
                      <w:sz w:val="22"/>
                      <w:szCs w:val="22"/>
                      <w:lang w:val="sr-Cyrl-CS"/>
                    </w:rPr>
                  </w:pPr>
                  <w:r w:rsidRPr="00855C37">
                    <w:rPr>
                      <w:sz w:val="22"/>
                      <w:szCs w:val="22"/>
                      <w:lang w:val="sr-Cyrl-CS"/>
                    </w:rPr>
                    <w:t>Good performance with certain errors</w:t>
                  </w:r>
                </w:p>
              </w:tc>
              <w:tc>
                <w:tcPr>
                  <w:tcW w:w="2007" w:type="dxa"/>
                </w:tcPr>
                <w:p w14:paraId="2D447638" w14:textId="5D3BC0D0" w:rsidR="007C26DA" w:rsidRPr="002D5DEE" w:rsidRDefault="007C26DA" w:rsidP="00214510">
                  <w:pPr>
                    <w:spacing w:line="276" w:lineRule="auto"/>
                    <w:jc w:val="both"/>
                    <w:rPr>
                      <w:sz w:val="22"/>
                      <w:szCs w:val="22"/>
                      <w:lang w:val="sr-Cyrl-CS"/>
                    </w:rPr>
                  </w:pPr>
                  <w:r w:rsidRPr="002D5DEE">
                    <w:rPr>
                      <w:sz w:val="22"/>
                      <w:szCs w:val="22"/>
                      <w:lang w:val="sr-Cyrl-CS"/>
                    </w:rPr>
                    <w:t>71-80</w:t>
                  </w:r>
                </w:p>
              </w:tc>
              <w:tc>
                <w:tcPr>
                  <w:tcW w:w="2628" w:type="dxa"/>
                </w:tcPr>
                <w:p w14:paraId="652009ED" w14:textId="1CE54E41" w:rsidR="007C26DA" w:rsidRPr="002D5DEE" w:rsidRDefault="007C26DA" w:rsidP="00214510">
                  <w:pPr>
                    <w:spacing w:line="276" w:lineRule="auto"/>
                    <w:jc w:val="both"/>
                    <w:rPr>
                      <w:sz w:val="22"/>
                      <w:szCs w:val="22"/>
                      <w:lang w:val="sr-Cyrl-CS"/>
                    </w:rPr>
                  </w:pPr>
                  <w:r w:rsidRPr="002D5DEE">
                    <w:rPr>
                      <w:sz w:val="22"/>
                      <w:szCs w:val="22"/>
                      <w:lang w:val="sr-Cyrl-CS"/>
                    </w:rPr>
                    <w:t>8</w:t>
                  </w:r>
                </w:p>
              </w:tc>
            </w:tr>
            <w:tr w:rsidR="007C26DA" w:rsidRPr="002D5DEE" w14:paraId="31E020ED" w14:textId="1929B4C6" w:rsidTr="007C26DA">
              <w:tc>
                <w:tcPr>
                  <w:tcW w:w="4129" w:type="dxa"/>
                </w:tcPr>
                <w:p w14:paraId="38E3C87D" w14:textId="32181841" w:rsidR="007C26DA" w:rsidRPr="00855C37" w:rsidRDefault="00855C37" w:rsidP="00214510">
                  <w:pPr>
                    <w:spacing w:line="276" w:lineRule="auto"/>
                    <w:jc w:val="both"/>
                    <w:rPr>
                      <w:sz w:val="22"/>
                      <w:szCs w:val="22"/>
                      <w:lang w:val="en-US"/>
                    </w:rPr>
                  </w:pPr>
                  <w:r w:rsidRPr="00855C37">
                    <w:rPr>
                      <w:sz w:val="22"/>
                      <w:szCs w:val="22"/>
                      <w:lang w:val="sr-Cyrl-CS"/>
                    </w:rPr>
                    <w:t xml:space="preserve">Good performance with significant </w:t>
                  </w:r>
                  <w:r>
                    <w:rPr>
                      <w:sz w:val="22"/>
                      <w:szCs w:val="22"/>
                      <w:lang w:val="en-US"/>
                    </w:rPr>
                    <w:t>errors</w:t>
                  </w:r>
                </w:p>
              </w:tc>
              <w:tc>
                <w:tcPr>
                  <w:tcW w:w="2007" w:type="dxa"/>
                </w:tcPr>
                <w:p w14:paraId="158F348F" w14:textId="36BB4EA2" w:rsidR="007C26DA" w:rsidRPr="002D5DEE" w:rsidRDefault="007C26DA" w:rsidP="00214510">
                  <w:pPr>
                    <w:spacing w:line="276" w:lineRule="auto"/>
                    <w:jc w:val="both"/>
                    <w:rPr>
                      <w:sz w:val="22"/>
                      <w:szCs w:val="22"/>
                      <w:lang w:val="sr-Cyrl-CS"/>
                    </w:rPr>
                  </w:pPr>
                  <w:r w:rsidRPr="002D5DEE">
                    <w:rPr>
                      <w:sz w:val="22"/>
                      <w:szCs w:val="22"/>
                      <w:lang w:val="sr-Cyrl-CS"/>
                    </w:rPr>
                    <w:t>61-70</w:t>
                  </w:r>
                </w:p>
              </w:tc>
              <w:tc>
                <w:tcPr>
                  <w:tcW w:w="2628" w:type="dxa"/>
                </w:tcPr>
                <w:p w14:paraId="7008C414" w14:textId="23F7D3D4" w:rsidR="007C26DA" w:rsidRPr="002D5DEE" w:rsidRDefault="007C26DA" w:rsidP="00214510">
                  <w:pPr>
                    <w:spacing w:line="276" w:lineRule="auto"/>
                    <w:jc w:val="both"/>
                    <w:rPr>
                      <w:sz w:val="22"/>
                      <w:szCs w:val="22"/>
                      <w:lang w:val="sr-Cyrl-CS"/>
                    </w:rPr>
                  </w:pPr>
                  <w:r w:rsidRPr="002D5DEE">
                    <w:rPr>
                      <w:sz w:val="22"/>
                      <w:szCs w:val="22"/>
                      <w:lang w:val="sr-Cyrl-CS"/>
                    </w:rPr>
                    <w:t>7</w:t>
                  </w:r>
                </w:p>
              </w:tc>
            </w:tr>
            <w:tr w:rsidR="007C26DA" w:rsidRPr="002D5DEE" w14:paraId="23087925" w14:textId="1B571D4B" w:rsidTr="007C26DA">
              <w:tc>
                <w:tcPr>
                  <w:tcW w:w="4129" w:type="dxa"/>
                </w:tcPr>
                <w:p w14:paraId="7E5BE8CE" w14:textId="7C7D75C5" w:rsidR="007C26DA" w:rsidRPr="00855C37" w:rsidRDefault="00855C37" w:rsidP="00214510">
                  <w:pPr>
                    <w:spacing w:line="276" w:lineRule="auto"/>
                    <w:jc w:val="both"/>
                    <w:rPr>
                      <w:sz w:val="22"/>
                      <w:szCs w:val="22"/>
                      <w:lang w:val="en-US"/>
                    </w:rPr>
                  </w:pPr>
                  <w:r w:rsidRPr="00855C37">
                    <w:rPr>
                      <w:sz w:val="22"/>
                      <w:szCs w:val="22"/>
                      <w:lang w:val="sr-Cyrl-CS"/>
                    </w:rPr>
                    <w:t>The performance meets minimum standards</w:t>
                  </w:r>
                  <w:r>
                    <w:rPr>
                      <w:sz w:val="22"/>
                      <w:szCs w:val="22"/>
                      <w:lang w:val="en-US"/>
                    </w:rPr>
                    <w:t xml:space="preserve"> </w:t>
                  </w:r>
                </w:p>
              </w:tc>
              <w:tc>
                <w:tcPr>
                  <w:tcW w:w="2007" w:type="dxa"/>
                </w:tcPr>
                <w:p w14:paraId="26FF1655" w14:textId="566DD4FB" w:rsidR="007C26DA" w:rsidRPr="002D5DEE" w:rsidRDefault="007C26DA" w:rsidP="00214510">
                  <w:pPr>
                    <w:spacing w:line="276" w:lineRule="auto"/>
                    <w:jc w:val="both"/>
                    <w:rPr>
                      <w:sz w:val="22"/>
                      <w:szCs w:val="22"/>
                      <w:lang w:val="sr-Cyrl-CS"/>
                    </w:rPr>
                  </w:pPr>
                  <w:r w:rsidRPr="002D5DEE">
                    <w:rPr>
                      <w:sz w:val="22"/>
                      <w:szCs w:val="22"/>
                      <w:lang w:val="sr-Cyrl-CS"/>
                    </w:rPr>
                    <w:t>51-60</w:t>
                  </w:r>
                </w:p>
              </w:tc>
              <w:tc>
                <w:tcPr>
                  <w:tcW w:w="2628" w:type="dxa"/>
                </w:tcPr>
                <w:p w14:paraId="780B7A9E" w14:textId="7586390A" w:rsidR="007C26DA" w:rsidRPr="002D5DEE" w:rsidRDefault="007C26DA" w:rsidP="00214510">
                  <w:pPr>
                    <w:spacing w:line="276" w:lineRule="auto"/>
                    <w:jc w:val="both"/>
                    <w:rPr>
                      <w:sz w:val="22"/>
                      <w:szCs w:val="22"/>
                      <w:lang w:val="sr-Cyrl-CS"/>
                    </w:rPr>
                  </w:pPr>
                  <w:r w:rsidRPr="002D5DEE">
                    <w:rPr>
                      <w:sz w:val="22"/>
                      <w:szCs w:val="22"/>
                      <w:lang w:val="sr-Cyrl-CS"/>
                    </w:rPr>
                    <w:t>6</w:t>
                  </w:r>
                </w:p>
              </w:tc>
            </w:tr>
            <w:tr w:rsidR="007C26DA" w:rsidRPr="002D5DEE" w14:paraId="29DA74BE" w14:textId="6B6BFE53" w:rsidTr="007C26DA">
              <w:tc>
                <w:tcPr>
                  <w:tcW w:w="4129" w:type="dxa"/>
                </w:tcPr>
                <w:p w14:paraId="174FC534" w14:textId="362253E4" w:rsidR="007C26DA" w:rsidRPr="002D5DEE" w:rsidRDefault="00855C37" w:rsidP="00214510">
                  <w:pPr>
                    <w:spacing w:line="276" w:lineRule="auto"/>
                    <w:jc w:val="both"/>
                    <w:rPr>
                      <w:sz w:val="22"/>
                      <w:szCs w:val="22"/>
                      <w:lang w:val="sr-Cyrl-CS"/>
                    </w:rPr>
                  </w:pPr>
                  <w:r w:rsidRPr="00855C37">
                    <w:rPr>
                      <w:sz w:val="22"/>
                      <w:szCs w:val="22"/>
                      <w:lang w:val="sr-Cyrl-CS"/>
                    </w:rPr>
                    <w:t>Significant further work is needed</w:t>
                  </w:r>
                </w:p>
              </w:tc>
              <w:tc>
                <w:tcPr>
                  <w:tcW w:w="2007" w:type="dxa"/>
                </w:tcPr>
                <w:p w14:paraId="6A4D12E3" w14:textId="6779427A" w:rsidR="007C26DA" w:rsidRPr="002D5DEE" w:rsidRDefault="007C26DA" w:rsidP="00214510">
                  <w:pPr>
                    <w:spacing w:line="276" w:lineRule="auto"/>
                    <w:jc w:val="both"/>
                    <w:rPr>
                      <w:sz w:val="22"/>
                      <w:szCs w:val="22"/>
                      <w:lang w:val="sr-Cyrl-CS"/>
                    </w:rPr>
                  </w:pPr>
                  <w:r w:rsidRPr="002D5DEE">
                    <w:rPr>
                      <w:sz w:val="22"/>
                      <w:szCs w:val="22"/>
                      <w:lang w:val="sr-Cyrl-CS"/>
                    </w:rPr>
                    <w:t>0-50</w:t>
                  </w:r>
                </w:p>
              </w:tc>
              <w:tc>
                <w:tcPr>
                  <w:tcW w:w="2628" w:type="dxa"/>
                </w:tcPr>
                <w:p w14:paraId="2908AAF8" w14:textId="0A3DFFDF" w:rsidR="007C26DA" w:rsidRPr="00855C37" w:rsidRDefault="007C26DA" w:rsidP="00214510">
                  <w:pPr>
                    <w:spacing w:line="276" w:lineRule="auto"/>
                    <w:jc w:val="both"/>
                    <w:rPr>
                      <w:sz w:val="22"/>
                      <w:szCs w:val="22"/>
                      <w:lang w:val="en-US"/>
                    </w:rPr>
                  </w:pPr>
                  <w:r w:rsidRPr="002D5DEE">
                    <w:rPr>
                      <w:sz w:val="22"/>
                      <w:szCs w:val="22"/>
                      <w:lang w:val="sr-Cyrl-CS"/>
                    </w:rPr>
                    <w:t>5 (</w:t>
                  </w:r>
                  <w:r w:rsidR="00855C37">
                    <w:rPr>
                      <w:sz w:val="22"/>
                      <w:szCs w:val="22"/>
                      <w:lang w:val="sr-Cyrl-CS"/>
                    </w:rPr>
                    <w:t>fail</w:t>
                  </w:r>
                  <w:r w:rsidR="00855C37">
                    <w:rPr>
                      <w:sz w:val="22"/>
                      <w:szCs w:val="22"/>
                      <w:lang w:val="en-US"/>
                    </w:rPr>
                    <w:t>ed)</w:t>
                  </w:r>
                </w:p>
              </w:tc>
            </w:tr>
          </w:tbl>
          <w:p w14:paraId="2B3D5305" w14:textId="2C174F52" w:rsidR="007C26DA" w:rsidRPr="002D5DEE" w:rsidRDefault="007C26DA" w:rsidP="00214510">
            <w:pPr>
              <w:spacing w:line="276" w:lineRule="auto"/>
              <w:jc w:val="both"/>
              <w:rPr>
                <w:sz w:val="22"/>
                <w:szCs w:val="22"/>
                <w:lang w:val="sr-Cyrl-CS"/>
              </w:rPr>
            </w:pPr>
            <w:r w:rsidRPr="002D5DEE">
              <w:rPr>
                <w:sz w:val="22"/>
                <w:szCs w:val="22"/>
                <w:lang w:val="sr-Cyrl-CS"/>
              </w:rPr>
              <w:t xml:space="preserve"> </w:t>
            </w:r>
          </w:p>
        </w:tc>
      </w:tr>
      <w:tr w:rsidR="007C26DA" w:rsidRPr="002D5DEE" w14:paraId="149701EB" w14:textId="77777777" w:rsidTr="002D5DEE">
        <w:trPr>
          <w:trHeight w:val="1295"/>
        </w:trPr>
        <w:tc>
          <w:tcPr>
            <w:tcW w:w="9289" w:type="dxa"/>
            <w:shd w:val="clear" w:color="auto" w:fill="F2F2F2"/>
          </w:tcPr>
          <w:p w14:paraId="2149535F" w14:textId="77777777" w:rsidR="00855C37" w:rsidRDefault="00855C37" w:rsidP="00CA105A">
            <w:pPr>
              <w:rPr>
                <w:b/>
                <w:bCs/>
                <w:sz w:val="22"/>
                <w:szCs w:val="22"/>
                <w:lang w:val="sr-Cyrl-CS"/>
              </w:rPr>
            </w:pPr>
            <w:r w:rsidRPr="00855C37">
              <w:rPr>
                <w:b/>
                <w:bCs/>
                <w:sz w:val="22"/>
                <w:szCs w:val="22"/>
                <w:lang w:val="sr-Cyrl-CS"/>
              </w:rPr>
              <w:lastRenderedPageBreak/>
              <w:t>Tables and Appendices for Standard 8:</w:t>
            </w:r>
          </w:p>
          <w:p w14:paraId="55B5D3C3" w14:textId="7066CB68" w:rsidR="00855C37" w:rsidRDefault="00855C37" w:rsidP="00CA105A">
            <w:pPr>
              <w:pBdr>
                <w:bottom w:val="single" w:sz="6" w:space="1" w:color="auto"/>
              </w:pBdr>
              <w:rPr>
                <w:bCs/>
                <w:sz w:val="22"/>
                <w:szCs w:val="22"/>
                <w:lang w:val="sr-Cyrl-CS"/>
              </w:rPr>
            </w:pPr>
            <w:r w:rsidRPr="00855C37">
              <w:rPr>
                <w:b/>
                <w:sz w:val="22"/>
                <w:szCs w:val="22"/>
                <w:lang w:val="sr-Cyrl-CS"/>
              </w:rPr>
              <w:t xml:space="preserve">Table 8.1. </w:t>
            </w:r>
            <w:r w:rsidRPr="00855C37">
              <w:rPr>
                <w:bCs/>
                <w:sz w:val="22"/>
                <w:szCs w:val="22"/>
                <w:lang w:val="sr-Cyrl-CS"/>
              </w:rPr>
              <w:t xml:space="preserve">A summary list of points by subjects that the student acquires through work </w:t>
            </w:r>
            <w:r>
              <w:rPr>
                <w:bCs/>
                <w:sz w:val="22"/>
                <w:szCs w:val="22"/>
                <w:lang w:val="en-US"/>
              </w:rPr>
              <w:t>in lectures,</w:t>
            </w:r>
            <w:r w:rsidRPr="00855C37">
              <w:rPr>
                <w:bCs/>
                <w:sz w:val="22"/>
                <w:szCs w:val="22"/>
                <w:lang w:val="sr-Cyrl-CS"/>
              </w:rPr>
              <w:t xml:space="preserve"> </w:t>
            </w:r>
            <w:r>
              <w:rPr>
                <w:bCs/>
                <w:sz w:val="22"/>
                <w:szCs w:val="22"/>
                <w:lang w:val="sr-Cyrl-CS"/>
              </w:rPr>
              <w:t>taking</w:t>
            </w:r>
            <w:r w:rsidRPr="00855C37">
              <w:rPr>
                <w:bCs/>
                <w:sz w:val="22"/>
                <w:szCs w:val="22"/>
                <w:lang w:val="sr-Cyrl-CS"/>
              </w:rPr>
              <w:t xml:space="preserve"> pre-examination obligations</w:t>
            </w:r>
            <w:r>
              <w:rPr>
                <w:bCs/>
                <w:sz w:val="22"/>
                <w:szCs w:val="22"/>
                <w:lang w:val="en-US"/>
              </w:rPr>
              <w:t>,</w:t>
            </w:r>
            <w:r w:rsidRPr="00855C37">
              <w:rPr>
                <w:bCs/>
                <w:sz w:val="22"/>
                <w:szCs w:val="22"/>
                <w:lang w:val="sr-Cyrl-CS"/>
              </w:rPr>
              <w:t xml:space="preserve"> as well as in the exam.</w:t>
            </w:r>
          </w:p>
          <w:p w14:paraId="59963B65" w14:textId="4FDF4884" w:rsidR="00855C37" w:rsidRPr="00855C37" w:rsidRDefault="00855C37" w:rsidP="00CA105A">
            <w:pPr>
              <w:pBdr>
                <w:bottom w:val="single" w:sz="6" w:space="1" w:color="auto"/>
              </w:pBdr>
              <w:rPr>
                <w:bCs/>
                <w:sz w:val="22"/>
                <w:szCs w:val="22"/>
                <w:lang w:val="sr-Cyrl-CS"/>
              </w:rPr>
            </w:pPr>
            <w:r w:rsidRPr="00855C37">
              <w:rPr>
                <w:b/>
                <w:sz w:val="22"/>
                <w:szCs w:val="22"/>
                <w:lang w:val="sr-Cyrl-CS"/>
              </w:rPr>
              <w:t xml:space="preserve">Table 8.2. </w:t>
            </w:r>
            <w:r w:rsidRPr="00855C37">
              <w:rPr>
                <w:bCs/>
                <w:sz w:val="22"/>
                <w:szCs w:val="22"/>
                <w:lang w:val="sr-Cyrl-CS"/>
              </w:rPr>
              <w:t>Statistical data on student</w:t>
            </w:r>
            <w:r>
              <w:rPr>
                <w:bCs/>
                <w:sz w:val="22"/>
                <w:szCs w:val="22"/>
                <w:lang w:val="en-US"/>
              </w:rPr>
              <w:t>s’</w:t>
            </w:r>
            <w:r w:rsidRPr="00855C37">
              <w:rPr>
                <w:bCs/>
                <w:sz w:val="22"/>
                <w:szCs w:val="22"/>
                <w:lang w:val="sr-Cyrl-CS"/>
              </w:rPr>
              <w:t xml:space="preserve"> progress in the study program.</w:t>
            </w:r>
          </w:p>
          <w:p w14:paraId="2C92BE30" w14:textId="32D486EE" w:rsidR="007C26DA" w:rsidRPr="002D5DEE" w:rsidRDefault="00855C37" w:rsidP="00CA105A">
            <w:pPr>
              <w:rPr>
                <w:bCs/>
                <w:sz w:val="22"/>
                <w:szCs w:val="22"/>
                <w:lang w:val="sr-Cyrl-RS"/>
              </w:rPr>
            </w:pPr>
            <w:r>
              <w:rPr>
                <w:b/>
                <w:sz w:val="22"/>
                <w:szCs w:val="22"/>
                <w:lang w:val="en-US"/>
              </w:rPr>
              <w:t>A</w:t>
            </w:r>
            <w:r w:rsidR="00214510">
              <w:rPr>
                <w:b/>
                <w:sz w:val="22"/>
                <w:szCs w:val="22"/>
                <w:lang w:val="en-US"/>
              </w:rPr>
              <w:t>ppendix</w:t>
            </w:r>
            <w:r w:rsidR="007C26DA" w:rsidRPr="002D5DEE">
              <w:rPr>
                <w:b/>
                <w:sz w:val="22"/>
                <w:szCs w:val="22"/>
                <w:lang w:val="sr-Cyrl-CS"/>
              </w:rPr>
              <w:t xml:space="preserve"> 8.2.  </w:t>
            </w:r>
            <w:r>
              <w:rPr>
                <w:bCs/>
                <w:sz w:val="22"/>
                <w:szCs w:val="22"/>
                <w:lang w:val="en-US"/>
              </w:rPr>
              <w:t xml:space="preserve">Course </w:t>
            </w:r>
            <w:r w:rsidRPr="00855C37">
              <w:rPr>
                <w:sz w:val="22"/>
                <w:szCs w:val="22"/>
              </w:rPr>
              <w:t xml:space="preserve">book </w:t>
            </w:r>
            <w:r>
              <w:rPr>
                <w:sz w:val="22"/>
                <w:szCs w:val="22"/>
              </w:rPr>
              <w:t>–</w:t>
            </w:r>
            <w:r w:rsidRPr="00855C37">
              <w:rPr>
                <w:sz w:val="22"/>
                <w:szCs w:val="22"/>
              </w:rPr>
              <w:t xml:space="preserve"> (in the documentation and on the institution's website).</w:t>
            </w:r>
          </w:p>
        </w:tc>
      </w:tr>
    </w:tbl>
    <w:p w14:paraId="00315CFB" w14:textId="77777777" w:rsidR="00C97620" w:rsidRPr="002D5DEE" w:rsidRDefault="00C97620">
      <w:pPr>
        <w:rPr>
          <w:sz w:val="22"/>
          <w:szCs w:val="22"/>
        </w:rPr>
      </w:pPr>
    </w:p>
    <w:sectPr w:rsidR="00C97620" w:rsidRPr="002D5DEE" w:rsidSect="0031428F">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10640D4"/>
    <w:multiLevelType w:val="hybridMultilevel"/>
    <w:tmpl w:val="8F4CBDD2"/>
    <w:lvl w:ilvl="0" w:tplc="D526C3D2">
      <w:start w:val="1"/>
      <w:numFmt w:val="decimal"/>
      <w:lvlText w:val="8.%1"/>
      <w:lvlJc w:val="left"/>
      <w:pPr>
        <w:tabs>
          <w:tab w:val="num" w:pos="1080"/>
        </w:tabs>
        <w:ind w:left="576" w:hanging="40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26DA"/>
    <w:rsid w:val="00013518"/>
    <w:rsid w:val="00214510"/>
    <w:rsid w:val="002D18B6"/>
    <w:rsid w:val="002D5DEE"/>
    <w:rsid w:val="002F0C04"/>
    <w:rsid w:val="0031428F"/>
    <w:rsid w:val="0034601C"/>
    <w:rsid w:val="006324F2"/>
    <w:rsid w:val="00732A49"/>
    <w:rsid w:val="007C26DA"/>
    <w:rsid w:val="00855C37"/>
    <w:rsid w:val="00C97620"/>
    <w:rsid w:val="00CE7BD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4804A2A"/>
  <w15:chartTrackingRefBased/>
  <w15:docId w15:val="{4147C589-1787-A449-ACC4-E46DAB70E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sid w:val="007C26DA"/>
    <w:pPr>
      <w:widowControl w:val="0"/>
      <w:autoSpaceDE w:val="0"/>
      <w:autoSpaceDN w:val="0"/>
      <w:adjustRightInd w:val="0"/>
    </w:pPr>
    <w:rPr>
      <w:rFonts w:ascii="Times New Roman" w:eastAsia="Times New Roman"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7C26DA"/>
    <w:rPr>
      <w:color w:val="0000FF"/>
      <w:u w:val="single"/>
    </w:rPr>
  </w:style>
  <w:style w:type="table" w:styleId="TableGrid">
    <w:name w:val="Table Grid"/>
    <w:basedOn w:val="TableNormal"/>
    <w:uiPriority w:val="39"/>
    <w:rsid w:val="007C2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Tijana Recevic</dc:creator>
  <cp:keywords/>
  <dc:description/>
  <cp:lastModifiedBy>Tijana Recevic</cp:lastModifiedBy>
  <cp:revision>3</cp:revision>
  <dcterms:created xsi:type="dcterms:W3CDTF">2021-07-04T10:48:00Z</dcterms:created>
  <dcterms:modified xsi:type="dcterms:W3CDTF">2021-07-04T14:20:00Z</dcterms:modified>
</cp:coreProperties>
</file>